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27BD6" w14:textId="03207E99" w:rsidR="00626ABA" w:rsidRPr="00AF53DF" w:rsidRDefault="00626ABA" w:rsidP="00626ABA">
      <w:pPr>
        <w:rPr>
          <w:i/>
          <w:iCs/>
        </w:rPr>
      </w:pPr>
      <w:r w:rsidRPr="00AF53DF">
        <w:rPr>
          <w:i/>
          <w:iCs/>
        </w:rPr>
        <w:t xml:space="preserve">Cernusco Lombardone, </w:t>
      </w:r>
      <w:r w:rsidR="002C3C59">
        <w:rPr>
          <w:i/>
          <w:iCs/>
        </w:rPr>
        <w:t>6 luglio 2025</w:t>
      </w:r>
    </w:p>
    <w:p w14:paraId="12358C46" w14:textId="77777777" w:rsidR="00626ABA" w:rsidRDefault="00626ABA" w:rsidP="00626ABA">
      <w:pPr>
        <w:rPr>
          <w:b/>
          <w:bCs/>
        </w:rPr>
      </w:pPr>
    </w:p>
    <w:p w14:paraId="2B531081" w14:textId="77777777" w:rsidR="00626ABA" w:rsidRPr="004D3E97" w:rsidRDefault="00626ABA" w:rsidP="00626ABA">
      <w:r w:rsidRPr="004D3E97">
        <w:rPr>
          <w:b/>
          <w:bCs/>
        </w:rPr>
        <w:t xml:space="preserve">In ricordo di Giuseppe Crippa, Fondatore di </w:t>
      </w:r>
      <w:proofErr w:type="spellStart"/>
      <w:r w:rsidRPr="004D3E97">
        <w:rPr>
          <w:b/>
          <w:bCs/>
        </w:rPr>
        <w:t>Technoprobe</w:t>
      </w:r>
      <w:proofErr w:type="spellEnd"/>
    </w:p>
    <w:p w14:paraId="2CACEBBF" w14:textId="77777777" w:rsidR="00626ABA" w:rsidRPr="004D3E97" w:rsidRDefault="00626ABA" w:rsidP="00626ABA"/>
    <w:p w14:paraId="00DCD1C9" w14:textId="28EC83D9" w:rsidR="00626ABA" w:rsidRPr="004D3E97" w:rsidRDefault="00626ABA" w:rsidP="00626ABA">
      <w:proofErr w:type="spellStart"/>
      <w:r w:rsidRPr="004D3E97">
        <w:t>Technoprobe</w:t>
      </w:r>
      <w:proofErr w:type="spellEnd"/>
      <w:r w:rsidRPr="004D3E97">
        <w:t xml:space="preserve"> si unisce con profonda commozione al dolore per la scomparsa del suo Fondatore e Presidente Onorario, </w:t>
      </w:r>
      <w:r w:rsidRPr="004D3E97">
        <w:rPr>
          <w:b/>
          <w:bCs/>
        </w:rPr>
        <w:t>Giuseppe Crippa</w:t>
      </w:r>
      <w:r w:rsidR="00E55A05">
        <w:t>, venuto a mancare nella giornata di ieri, sabato 5 luglio 2025.</w:t>
      </w:r>
    </w:p>
    <w:p w14:paraId="3268C5DE" w14:textId="77777777" w:rsidR="00626ABA" w:rsidRPr="004D3E97" w:rsidRDefault="00626ABA" w:rsidP="00626ABA"/>
    <w:p w14:paraId="787B91D0" w14:textId="77777777" w:rsidR="00626ABA" w:rsidRDefault="00626ABA" w:rsidP="00626ABA">
      <w:r>
        <w:t xml:space="preserve">Nel dolore per la perdita vogliamo però celebrare </w:t>
      </w:r>
      <w:r w:rsidRPr="004D3E97">
        <w:t>una vita pienamente realizzata</w:t>
      </w:r>
      <w:r>
        <w:t>.</w:t>
      </w:r>
    </w:p>
    <w:p w14:paraId="3795DECC" w14:textId="77777777" w:rsidR="00626ABA" w:rsidRDefault="00626ABA" w:rsidP="00626ABA">
      <w:r>
        <w:t xml:space="preserve">Giuseppe era un uomo pervaso </w:t>
      </w:r>
      <w:r w:rsidRPr="004D3E97">
        <w:t xml:space="preserve">da una inesauribile </w:t>
      </w:r>
      <w:r>
        <w:t xml:space="preserve">passione </w:t>
      </w:r>
      <w:r w:rsidRPr="004D3E97">
        <w:t xml:space="preserve">per la tecnologia </w:t>
      </w:r>
      <w:r>
        <w:t xml:space="preserve">e l’innovazione, </w:t>
      </w:r>
      <w:r w:rsidRPr="00424E23">
        <w:t xml:space="preserve">da un’eccezionale visione imprenditoriale </w:t>
      </w:r>
      <w:r w:rsidRPr="004D3E97">
        <w:t xml:space="preserve">e da un profondo rispetto </w:t>
      </w:r>
      <w:r>
        <w:t xml:space="preserve">e amore </w:t>
      </w:r>
      <w:r w:rsidRPr="004D3E97">
        <w:t xml:space="preserve">per le persone. Figura straordinaria sotto ogni profilo – umano, professionale e </w:t>
      </w:r>
      <w:r>
        <w:t xml:space="preserve">di impegno </w:t>
      </w:r>
      <w:r w:rsidRPr="004D3E97">
        <w:t>sociale –</w:t>
      </w:r>
      <w:r>
        <w:t xml:space="preserve"> </w:t>
      </w:r>
      <w:r w:rsidRPr="004D3E97">
        <w:t>ha lasciato un’impronta indelebile nella storia dell’azienda</w:t>
      </w:r>
      <w:r>
        <w:t>, nel territorio in cui ha vissuto e operato,</w:t>
      </w:r>
      <w:r w:rsidRPr="004D3E97">
        <w:t xml:space="preserve"> nel cuore di tutti coloro che lo hanno conosciuto.</w:t>
      </w:r>
    </w:p>
    <w:p w14:paraId="0B910E81" w14:textId="77777777" w:rsidR="00626ABA" w:rsidRDefault="00626ABA" w:rsidP="00626ABA"/>
    <w:p w14:paraId="56E62EE6" w14:textId="77777777" w:rsidR="00626ABA" w:rsidRDefault="00626ABA" w:rsidP="00626ABA">
      <w:r>
        <w:t xml:space="preserve">A tutti noi che abbiamo lavorato con lui, seguendo la sua visione, restano gli insegnamenti e i suggerimenti nel confronto quotidiano, frutto di quella rara capacità che poche persone hanno di sapersi dare a tutti, dal più giovane appena arrivato al manager più esperto. </w:t>
      </w:r>
      <w:r>
        <w:br/>
        <w:t>Restano i ricordi degli incontri in reparto, della disponibilità in ogni momento, di quell’umanità profonda che riesce a superare la professione, i ruoli, le gerarchie.</w:t>
      </w:r>
    </w:p>
    <w:p w14:paraId="57A204B2" w14:textId="77777777" w:rsidR="00626ABA" w:rsidRDefault="00626ABA" w:rsidP="00626ABA">
      <w:r>
        <w:t>Siamo stati fortunati ad averlo.</w:t>
      </w:r>
    </w:p>
    <w:p w14:paraId="7D9B0404" w14:textId="77777777" w:rsidR="00626ABA" w:rsidRDefault="00626ABA" w:rsidP="00626ABA"/>
    <w:p w14:paraId="3EF6081C" w14:textId="77777777" w:rsidR="00626ABA" w:rsidRDefault="00626ABA" w:rsidP="00626ABA">
      <w:proofErr w:type="spellStart"/>
      <w:r>
        <w:t>Technoprobe</w:t>
      </w:r>
      <w:proofErr w:type="spellEnd"/>
      <w:r w:rsidRPr="004D3E97">
        <w:t xml:space="preserve"> </w:t>
      </w:r>
      <w:r>
        <w:t>quindi si ferma per 24 ore, in Italia come in tutte le sue sedi nei 3 continenti e 10 paesi dove operiamo. Chiude e si ferma per celebrarlo e ricordarlo.</w:t>
      </w:r>
    </w:p>
    <w:p w14:paraId="7FA20158" w14:textId="77777777" w:rsidR="00626ABA" w:rsidRPr="004D3E97" w:rsidRDefault="00626ABA" w:rsidP="00626ABA">
      <w:r>
        <w:t>L</w:t>
      </w:r>
      <w:r w:rsidRPr="004D3E97">
        <w:t xml:space="preserve">o ricordiamo con immensa gratitudine e affetto, consapevoli che senza la sua visione, la sua passione e la sua umanità, </w:t>
      </w:r>
      <w:proofErr w:type="spellStart"/>
      <w:r w:rsidRPr="004D3E97">
        <w:t>Technoprobe</w:t>
      </w:r>
      <w:proofErr w:type="spellEnd"/>
      <w:r w:rsidRPr="004D3E97">
        <w:t xml:space="preserve"> non sarebbe ciò che è.</w:t>
      </w:r>
    </w:p>
    <w:p w14:paraId="051A91BF" w14:textId="77777777" w:rsidR="00626ABA" w:rsidRDefault="00626ABA" w:rsidP="00626ABA">
      <w:r w:rsidRPr="004D3E97">
        <w:t xml:space="preserve">Ci stringiamo </w:t>
      </w:r>
      <w:r>
        <w:t>a Mariarosa, Monica, Cristiano, Roberto, Stefano, a tutti i nipoti e la famiglia intera</w:t>
      </w:r>
      <w:r w:rsidRPr="004D3E97">
        <w:t xml:space="preserve"> in questo momento di dolore, rinnovando l’impegno a custodire e portare avanti il suo straordinario esempio.</w:t>
      </w:r>
    </w:p>
    <w:p w14:paraId="6755FAC4" w14:textId="77777777" w:rsidR="00626ABA" w:rsidRDefault="00626ABA" w:rsidP="00626ABA"/>
    <w:p w14:paraId="68821BC0" w14:textId="77777777" w:rsidR="00626ABA" w:rsidRDefault="00626ABA" w:rsidP="00626ABA">
      <w:r>
        <w:t xml:space="preserve">Se sapremo restare fedeli al suo insegnamento e alla sua figura </w:t>
      </w:r>
      <w:proofErr w:type="spellStart"/>
      <w:r>
        <w:t>Technoprobe</w:t>
      </w:r>
      <w:proofErr w:type="spellEnd"/>
      <w:r>
        <w:t xml:space="preserve"> continuerà ad essere un’azienda unica. È questa una nuova sfida per tutti noi.</w:t>
      </w:r>
    </w:p>
    <w:p w14:paraId="626F79D4" w14:textId="77777777" w:rsidR="00626ABA" w:rsidRDefault="00626ABA" w:rsidP="00626ABA"/>
    <w:p w14:paraId="69A19520" w14:textId="77777777" w:rsidR="00626ABA" w:rsidRPr="004D3E97" w:rsidRDefault="00626ABA" w:rsidP="00626ABA"/>
    <w:p w14:paraId="76E2E807" w14:textId="77777777" w:rsidR="00626ABA" w:rsidRPr="00C50AF5" w:rsidRDefault="00626ABA" w:rsidP="00626ABA">
      <w:pPr>
        <w:rPr>
          <w:b/>
          <w:bCs/>
          <w:lang w:val="en-US"/>
        </w:rPr>
      </w:pPr>
      <w:r w:rsidRPr="004D3E97">
        <w:rPr>
          <w:b/>
          <w:bCs/>
        </w:rPr>
        <w:t xml:space="preserve">Ciao </w:t>
      </w:r>
      <w:r>
        <w:rPr>
          <w:b/>
          <w:bCs/>
        </w:rPr>
        <w:t>Peppino</w:t>
      </w:r>
      <w:r w:rsidRPr="004D3E97">
        <w:rPr>
          <w:b/>
          <w:bCs/>
        </w:rPr>
        <w:t>.</w:t>
      </w:r>
      <w:r>
        <w:rPr>
          <w:b/>
          <w:bCs/>
        </w:rPr>
        <w:t xml:space="preserve"> </w:t>
      </w:r>
      <w:r w:rsidRPr="00C50AF5">
        <w:rPr>
          <w:b/>
          <w:bCs/>
          <w:lang w:val="en-US"/>
        </w:rPr>
        <w:t>Grazie.</w:t>
      </w:r>
    </w:p>
    <w:p w14:paraId="79EC5AF6" w14:textId="77777777" w:rsidR="00626ABA" w:rsidRPr="00C50AF5" w:rsidRDefault="00626ABA" w:rsidP="00626ABA">
      <w:pPr>
        <w:rPr>
          <w:b/>
          <w:bCs/>
          <w:lang w:val="en-US"/>
        </w:rPr>
      </w:pPr>
      <w:r w:rsidRPr="00C50AF5">
        <w:rPr>
          <w:b/>
          <w:bCs/>
          <w:lang w:val="en-US"/>
        </w:rPr>
        <w:t>INNOVATION BEGAN WITH YOU</w:t>
      </w:r>
    </w:p>
    <w:p w14:paraId="7B6A8A52" w14:textId="77777777" w:rsidR="00626ABA" w:rsidRPr="00C50AF5" w:rsidRDefault="00626ABA" w:rsidP="00626ABA">
      <w:pPr>
        <w:rPr>
          <w:i/>
          <w:iCs/>
          <w:lang w:val="en-US"/>
        </w:rPr>
      </w:pPr>
      <w:r w:rsidRPr="00C50AF5">
        <w:rPr>
          <w:i/>
          <w:iCs/>
          <w:lang w:val="en-US"/>
        </w:rPr>
        <w:t xml:space="preserve">Tutta </w:t>
      </w:r>
      <w:proofErr w:type="spellStart"/>
      <w:r w:rsidRPr="00C50AF5">
        <w:rPr>
          <w:i/>
          <w:iCs/>
          <w:lang w:val="en-US"/>
        </w:rPr>
        <w:t>Technoprobe</w:t>
      </w:r>
      <w:proofErr w:type="spellEnd"/>
    </w:p>
    <w:p w14:paraId="41496ED7" w14:textId="77777777" w:rsidR="00626ABA" w:rsidRPr="00C50AF5" w:rsidRDefault="00626ABA" w:rsidP="00626ABA">
      <w:pPr>
        <w:rPr>
          <w:b/>
          <w:bCs/>
          <w:lang w:val="en-US"/>
        </w:rPr>
      </w:pPr>
    </w:p>
    <w:p w14:paraId="392DFC1B" w14:textId="77777777" w:rsidR="00626ABA" w:rsidRDefault="00626ABA" w:rsidP="00626ABA">
      <w:pPr>
        <w:rPr>
          <w:b/>
          <w:bCs/>
        </w:rPr>
      </w:pPr>
      <w:r>
        <w:rPr>
          <w:b/>
          <w:bCs/>
        </w:rPr>
        <w:t>--</w:t>
      </w:r>
    </w:p>
    <w:p w14:paraId="342D7505" w14:textId="77777777" w:rsidR="00626ABA" w:rsidRDefault="00626ABA" w:rsidP="00626ABA">
      <w:pPr>
        <w:rPr>
          <w:b/>
          <w:bCs/>
        </w:rPr>
      </w:pPr>
    </w:p>
    <w:p w14:paraId="2267F96F" w14:textId="77777777" w:rsidR="001D62AE" w:rsidRPr="00E655E5" w:rsidRDefault="00626ABA" w:rsidP="001D62AE">
      <w:pPr>
        <w:rPr>
          <w:i/>
          <w:iCs/>
        </w:rPr>
      </w:pPr>
      <w:r w:rsidRPr="001E69D3">
        <w:rPr>
          <w:i/>
          <w:iCs/>
        </w:rPr>
        <w:t>La Famiglia Crippa ringrazia sentitamente tutti per la vicinanza e le manifestazioni di affetto e ricordo di Giuseppe</w:t>
      </w:r>
      <w:r>
        <w:rPr>
          <w:i/>
          <w:iCs/>
        </w:rPr>
        <w:t xml:space="preserve"> che continuano arrivare. </w:t>
      </w:r>
      <w:r w:rsidR="001D62AE">
        <w:rPr>
          <w:i/>
          <w:iCs/>
        </w:rPr>
        <w:br/>
      </w:r>
      <w:r w:rsidR="001D62AE">
        <w:rPr>
          <w:i/>
          <w:iCs/>
        </w:rPr>
        <w:t>Le esequie si terranno in forma privata. La Famiglia chiede cortesemente il rispetto di questa riservatezza.</w:t>
      </w:r>
    </w:p>
    <w:p w14:paraId="4EEF1928" w14:textId="5F9337E1" w:rsidR="00626ABA" w:rsidRDefault="00626ABA" w:rsidP="00626ABA">
      <w:pPr>
        <w:rPr>
          <w:i/>
          <w:iCs/>
        </w:rPr>
      </w:pPr>
      <w:r>
        <w:rPr>
          <w:i/>
          <w:iCs/>
        </w:rPr>
        <w:br/>
        <w:t>Giuseppe Crippa era “</w:t>
      </w:r>
      <w:proofErr w:type="spellStart"/>
      <w:r>
        <w:rPr>
          <w:i/>
          <w:iCs/>
        </w:rPr>
        <w:t>Technoprobe</w:t>
      </w:r>
      <w:proofErr w:type="spellEnd"/>
      <w:r>
        <w:rPr>
          <w:i/>
          <w:iCs/>
        </w:rPr>
        <w:t>”, per questo sarà allestita un</w:t>
      </w:r>
      <w:r w:rsidR="00CC4BE9">
        <w:rPr>
          <w:i/>
          <w:iCs/>
        </w:rPr>
        <w:t>a</w:t>
      </w:r>
      <w:r>
        <w:rPr>
          <w:i/>
          <w:iCs/>
        </w:rPr>
        <w:t xml:space="preserve"> </w:t>
      </w:r>
      <w:r w:rsidRPr="00434B0C">
        <w:rPr>
          <w:b/>
          <w:bCs/>
          <w:i/>
          <w:iCs/>
        </w:rPr>
        <w:t>camera del commiato</w:t>
      </w:r>
      <w:r>
        <w:rPr>
          <w:i/>
          <w:iCs/>
        </w:rPr>
        <w:t xml:space="preserve"> presso la sede della società in </w:t>
      </w:r>
      <w:r w:rsidRPr="00BC1707">
        <w:rPr>
          <w:i/>
          <w:iCs/>
        </w:rPr>
        <w:t>Via Cavalieri di Vittorio Veneto 2</w:t>
      </w:r>
      <w:r>
        <w:rPr>
          <w:i/>
          <w:iCs/>
        </w:rPr>
        <w:t xml:space="preserve"> a </w:t>
      </w:r>
      <w:r w:rsidRPr="00BC1707">
        <w:rPr>
          <w:i/>
          <w:iCs/>
        </w:rPr>
        <w:t>Cernusco Lombardone</w:t>
      </w:r>
      <w:r>
        <w:rPr>
          <w:i/>
          <w:iCs/>
        </w:rPr>
        <w:t xml:space="preserve"> (</w:t>
      </w:r>
      <w:r w:rsidRPr="00BC1707">
        <w:rPr>
          <w:i/>
          <w:iCs/>
        </w:rPr>
        <w:t>LC</w:t>
      </w:r>
      <w:r>
        <w:rPr>
          <w:i/>
          <w:iCs/>
        </w:rPr>
        <w:t xml:space="preserve">) dalle ore </w:t>
      </w:r>
      <w:r w:rsidR="00F6522D">
        <w:rPr>
          <w:i/>
          <w:iCs/>
        </w:rPr>
        <w:t>12</w:t>
      </w:r>
      <w:r>
        <w:rPr>
          <w:i/>
          <w:iCs/>
        </w:rPr>
        <w:t xml:space="preserve"> alle ore</w:t>
      </w:r>
      <w:r w:rsidR="00F6522D">
        <w:rPr>
          <w:i/>
          <w:iCs/>
        </w:rPr>
        <w:t xml:space="preserve"> 19</w:t>
      </w:r>
      <w:r>
        <w:rPr>
          <w:i/>
          <w:iCs/>
        </w:rPr>
        <w:t xml:space="preserve"> della giornata di </w:t>
      </w:r>
      <w:r w:rsidR="00CC4BE9">
        <w:rPr>
          <w:i/>
          <w:iCs/>
        </w:rPr>
        <w:t>lunedì 7</w:t>
      </w:r>
      <w:r w:rsidR="00BB66CF">
        <w:rPr>
          <w:i/>
          <w:iCs/>
        </w:rPr>
        <w:t xml:space="preserve"> luglio,</w:t>
      </w:r>
      <w:r>
        <w:rPr>
          <w:i/>
          <w:iCs/>
        </w:rPr>
        <w:t xml:space="preserve"> così da dare la possibilità di un ultimo saluto a tutti coloro che vorranno.</w:t>
      </w:r>
    </w:p>
    <w:p w14:paraId="0EE15B2D" w14:textId="77777777" w:rsidR="00AB7A13" w:rsidRDefault="00AB7A13"/>
    <w:sectPr w:rsidR="00AB7A13" w:rsidSect="000916B2">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241DA" w14:textId="77777777" w:rsidR="00276CDE" w:rsidRDefault="00276CDE" w:rsidP="00227A04">
      <w:r>
        <w:separator/>
      </w:r>
    </w:p>
  </w:endnote>
  <w:endnote w:type="continuationSeparator" w:id="0">
    <w:p w14:paraId="6EE6F3C1" w14:textId="77777777" w:rsidR="00276CDE" w:rsidRDefault="00276CDE" w:rsidP="0022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otham Bold">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0825" w14:textId="3568EC17" w:rsidR="00227A04" w:rsidRPr="003462A0" w:rsidRDefault="00227A04" w:rsidP="00227A04">
    <w:pPr>
      <w:pBdr>
        <w:top w:val="single" w:sz="6" w:space="1" w:color="231C52"/>
      </w:pBdr>
      <w:tabs>
        <w:tab w:val="center" w:pos="4819"/>
        <w:tab w:val="right" w:pos="9638"/>
      </w:tabs>
      <w:jc w:val="both"/>
      <w:rPr>
        <w:rFonts w:eastAsia="Gotham Bold" w:cs="Arial"/>
        <w:iCs/>
        <w:color w:val="123960"/>
        <w:sz w:val="16"/>
        <w:szCs w:val="16"/>
      </w:rPr>
    </w:pPr>
    <w:r>
      <w:rPr>
        <w:rFonts w:cs="Arial"/>
        <w:b/>
        <w:iCs/>
        <w:color w:val="123960"/>
        <w:sz w:val="16"/>
        <w:szCs w:val="16"/>
      </w:rPr>
      <w:br/>
    </w:r>
    <w:proofErr w:type="spellStart"/>
    <w:r w:rsidRPr="003462A0">
      <w:rPr>
        <w:rFonts w:cs="Arial"/>
        <w:b/>
        <w:iCs/>
        <w:color w:val="123960"/>
        <w:sz w:val="16"/>
        <w:szCs w:val="16"/>
      </w:rPr>
      <w:t>Technoprobe</w:t>
    </w:r>
    <w:proofErr w:type="spellEnd"/>
    <w:r w:rsidRPr="003462A0">
      <w:rPr>
        <w:rFonts w:cs="Arial"/>
        <w:b/>
        <w:iCs/>
        <w:color w:val="123960"/>
        <w:sz w:val="16"/>
        <w:szCs w:val="16"/>
      </w:rPr>
      <w:t xml:space="preserve"> S.p.A.</w:t>
    </w:r>
    <w:r w:rsidRPr="003462A0">
      <w:rPr>
        <w:rFonts w:cs="Arial"/>
        <w:iCs/>
        <w:color w:val="123960"/>
        <w:sz w:val="16"/>
        <w:szCs w:val="16"/>
      </w:rPr>
      <w:t xml:space="preserve"> - Partita IVA e Codice Fiscale 02272540135 - Capitale Sociale di € </w:t>
    </w:r>
    <w:r w:rsidR="00DB2E00" w:rsidRPr="00DB2E00">
      <w:rPr>
        <w:rFonts w:cs="Arial"/>
        <w:iCs/>
        <w:color w:val="123960"/>
        <w:sz w:val="16"/>
        <w:szCs w:val="16"/>
      </w:rPr>
      <w:t xml:space="preserve">6.532.608,70 </w:t>
    </w:r>
    <w:r w:rsidR="00DB2E00" w:rsidRPr="003462A0">
      <w:rPr>
        <w:rFonts w:cs="Arial"/>
        <w:iCs/>
        <w:color w:val="123960"/>
        <w:sz w:val="16"/>
        <w:szCs w:val="16"/>
      </w:rPr>
      <w:t>- R.E.A.</w:t>
    </w:r>
    <w:r w:rsidRPr="003462A0">
      <w:rPr>
        <w:rFonts w:cs="Arial"/>
        <w:iCs/>
        <w:color w:val="123960"/>
        <w:sz w:val="16"/>
        <w:szCs w:val="16"/>
      </w:rPr>
      <w:t xml:space="preserve"> 283619</w:t>
    </w:r>
    <w:r w:rsidRPr="003462A0">
      <w:rPr>
        <w:rFonts w:eastAsia="Gotham Bold" w:cs="Arial"/>
        <w:iCs/>
        <w:color w:val="123960"/>
        <w:sz w:val="16"/>
        <w:szCs w:val="16"/>
      </w:rPr>
      <w:t xml:space="preserve"> </w:t>
    </w:r>
  </w:p>
  <w:p w14:paraId="6DF734DC" w14:textId="6B06241B" w:rsidR="00227A04" w:rsidRPr="00227A04" w:rsidRDefault="00227A04" w:rsidP="00227A04">
    <w:pPr>
      <w:pBdr>
        <w:top w:val="single" w:sz="6" w:space="1" w:color="231C52"/>
      </w:pBdr>
      <w:tabs>
        <w:tab w:val="center" w:pos="4819"/>
        <w:tab w:val="right" w:pos="9638"/>
      </w:tabs>
      <w:jc w:val="both"/>
      <w:rPr>
        <w:rFonts w:cs="Arial"/>
        <w:iCs/>
        <w:color w:val="123960"/>
        <w:sz w:val="16"/>
        <w:szCs w:val="16"/>
        <w:lang w:val="en-US"/>
      </w:rPr>
    </w:pPr>
    <w:r w:rsidRPr="003462A0">
      <w:rPr>
        <w:rFonts w:eastAsia="Gotham Bold" w:cs="Arial"/>
        <w:iCs/>
        <w:color w:val="123960"/>
        <w:sz w:val="16"/>
        <w:szCs w:val="16"/>
        <w:lang w:val="en-US"/>
      </w:rPr>
      <w:t>All rights reserved.</w:t>
    </w:r>
    <w:r>
      <w:rPr>
        <w:rFonts w:eastAsia="Gotham Bold" w:cs="Arial"/>
        <w:iCs/>
        <w:color w:val="123960"/>
        <w:sz w:val="16"/>
        <w:szCs w:val="16"/>
        <w:lang w:val="en-US"/>
      </w:rPr>
      <w:t xml:space="preserve"> </w:t>
    </w:r>
    <w:r w:rsidRPr="003462A0">
      <w:rPr>
        <w:rFonts w:eastAsia="Gotham Bold" w:cs="Arial"/>
        <w:iCs/>
        <w:color w:val="123960"/>
        <w:sz w:val="16"/>
        <w:szCs w:val="16"/>
        <w:lang w:val="en-US"/>
      </w:rPr>
      <w:t>The COPYRIGHT of this document is property of TECHNOPROBE S.p.A. No part of this document may be copied, reprinted or reproduced in any material form, whether wholly or in part, without a written consent. The contents or methods or techniques contained herein are CONFIDENTIAL, therefore must not be disclosed to any other person or company or entity.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7995A" w14:textId="77777777" w:rsidR="00276CDE" w:rsidRDefault="00276CDE" w:rsidP="00227A04">
      <w:r>
        <w:separator/>
      </w:r>
    </w:p>
  </w:footnote>
  <w:footnote w:type="continuationSeparator" w:id="0">
    <w:p w14:paraId="7BA82129" w14:textId="77777777" w:rsidR="00276CDE" w:rsidRDefault="00276CDE" w:rsidP="00227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DD5E" w14:textId="77777777" w:rsidR="00227A04" w:rsidRPr="0010682E" w:rsidRDefault="00227A04" w:rsidP="00227A04">
    <w:pPr>
      <w:pStyle w:val="Intestazione"/>
      <w:rPr>
        <w:rFonts w:ascii="Arial" w:hAnsi="Arial" w:cs="Arial"/>
      </w:rPr>
    </w:pPr>
    <w:r>
      <w:rPr>
        <w:noProof/>
      </w:rPr>
      <w:drawing>
        <wp:anchor distT="0" distB="0" distL="114300" distR="114300" simplePos="0" relativeHeight="251659264" behindDoc="1" locked="0" layoutInCell="1" allowOverlap="1" wp14:anchorId="2B265240" wp14:editId="782E22CF">
          <wp:simplePos x="0" y="0"/>
          <wp:positionH relativeFrom="column">
            <wp:posOffset>4377543</wp:posOffset>
          </wp:positionH>
          <wp:positionV relativeFrom="paragraph">
            <wp:posOffset>24130</wp:posOffset>
          </wp:positionV>
          <wp:extent cx="725170" cy="854710"/>
          <wp:effectExtent l="0" t="0" r="0" b="2540"/>
          <wp:wrapNone/>
          <wp:docPr id="10" name="Immagine 1" descr="Immagine che contiene testo, Carattere, logo, Elementi grafici&#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magine 1" descr="Immagine che contiene testo, Carattere, logo, Elementi grafici&#10;&#10;Descrizione generata automaticamente"/>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25170" cy="8547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CFA5CEE" wp14:editId="4BCBE882">
          <wp:simplePos x="0" y="0"/>
          <wp:positionH relativeFrom="margin">
            <wp:align>right</wp:align>
          </wp:positionH>
          <wp:positionV relativeFrom="paragraph">
            <wp:posOffset>24130</wp:posOffset>
          </wp:positionV>
          <wp:extent cx="853200" cy="853200"/>
          <wp:effectExtent l="0" t="0" r="4445" b="4445"/>
          <wp:wrapNone/>
          <wp:docPr id="1" name="Immagine 1" descr="Immagine che contiene testo, cerchio,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erchio, Carattere,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853200" cy="8532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8A39918" wp14:editId="67350DB3">
          <wp:extent cx="2833141" cy="708433"/>
          <wp:effectExtent l="0" t="0" r="0" b="3175"/>
          <wp:docPr id="5" name="Immagine 5" descr="Immagine che contiene Elementi grafici, schermata, grafic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Elementi grafici, schermata, grafica, Carattere&#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3123796" cy="781112"/>
                  </a:xfrm>
                  <a:prstGeom prst="rect">
                    <a:avLst/>
                  </a:prstGeom>
                </pic:spPr>
              </pic:pic>
            </a:graphicData>
          </a:graphic>
        </wp:inline>
      </w:drawing>
    </w:r>
  </w:p>
  <w:p w14:paraId="7E9C5E26" w14:textId="77777777" w:rsidR="00227A04" w:rsidRPr="00917F44" w:rsidRDefault="00227A04" w:rsidP="00227A04">
    <w:pPr>
      <w:pStyle w:val="Intestazione"/>
      <w:tabs>
        <w:tab w:val="clear" w:pos="4819"/>
        <w:tab w:val="clear" w:pos="9638"/>
        <w:tab w:val="left" w:pos="3840"/>
      </w:tabs>
      <w:rPr>
        <w:rFonts w:ascii="Arial" w:hAnsi="Arial" w:cs="Arial"/>
      </w:rPr>
    </w:pPr>
    <w:r>
      <w:rPr>
        <w:rFonts w:ascii="Arial" w:hAnsi="Arial" w:cs="Arial"/>
      </w:rPr>
      <w:tab/>
    </w:r>
  </w:p>
  <w:p w14:paraId="4FD4D383" w14:textId="77777777" w:rsidR="00227A04" w:rsidRPr="007C7F8A" w:rsidRDefault="00227A04" w:rsidP="00227A04">
    <w:pPr>
      <w:tabs>
        <w:tab w:val="center" w:pos="4819"/>
        <w:tab w:val="right" w:pos="9638"/>
      </w:tabs>
      <w:spacing w:line="220" w:lineRule="exact"/>
      <w:rPr>
        <w:rFonts w:cs="Arial"/>
        <w:color w:val="123960"/>
        <w:sz w:val="18"/>
        <w:szCs w:val="18"/>
      </w:rPr>
    </w:pPr>
    <w:proofErr w:type="spellStart"/>
    <w:r w:rsidRPr="007C7F8A">
      <w:rPr>
        <w:rFonts w:cs="Arial"/>
        <w:color w:val="123960"/>
        <w:sz w:val="18"/>
        <w:szCs w:val="18"/>
      </w:rPr>
      <w:t>Technoprobe</w:t>
    </w:r>
    <w:proofErr w:type="spellEnd"/>
    <w:r w:rsidRPr="007C7F8A">
      <w:rPr>
        <w:rFonts w:cs="Arial"/>
        <w:color w:val="123960"/>
        <w:sz w:val="18"/>
        <w:szCs w:val="18"/>
      </w:rPr>
      <w:t xml:space="preserve"> S.p.A.</w:t>
    </w:r>
  </w:p>
  <w:p w14:paraId="32C31E3C" w14:textId="77777777" w:rsidR="00227A04" w:rsidRPr="007C7F8A" w:rsidRDefault="00227A04" w:rsidP="00227A04">
    <w:pPr>
      <w:tabs>
        <w:tab w:val="center" w:pos="4819"/>
        <w:tab w:val="right" w:pos="9638"/>
      </w:tabs>
      <w:spacing w:line="220" w:lineRule="exact"/>
      <w:rPr>
        <w:rFonts w:cs="Arial"/>
        <w:color w:val="123960"/>
        <w:sz w:val="18"/>
        <w:szCs w:val="18"/>
      </w:rPr>
    </w:pPr>
    <w:r w:rsidRPr="007C7F8A">
      <w:rPr>
        <w:rFonts w:cs="Arial"/>
        <w:color w:val="123960"/>
        <w:sz w:val="18"/>
        <w:szCs w:val="18"/>
      </w:rPr>
      <w:t>Via Cavalieri di Vittorio Veneto, 2</w:t>
    </w:r>
  </w:p>
  <w:p w14:paraId="026BAEE1" w14:textId="77777777" w:rsidR="00227A04" w:rsidRPr="007C7F8A" w:rsidRDefault="00227A04" w:rsidP="00227A04">
    <w:pPr>
      <w:tabs>
        <w:tab w:val="left" w:pos="8132"/>
      </w:tabs>
      <w:spacing w:line="220" w:lineRule="exact"/>
      <w:rPr>
        <w:rFonts w:cs="Arial"/>
        <w:color w:val="123960"/>
        <w:sz w:val="18"/>
        <w:szCs w:val="18"/>
      </w:rPr>
    </w:pPr>
    <w:r w:rsidRPr="007C7F8A">
      <w:rPr>
        <w:rFonts w:cs="Arial"/>
        <w:color w:val="123960"/>
        <w:sz w:val="18"/>
        <w:szCs w:val="18"/>
      </w:rPr>
      <w:t xml:space="preserve">23870, Cernusco Lombardone (LC) - </w:t>
    </w:r>
    <w:proofErr w:type="spellStart"/>
    <w:r w:rsidRPr="007C7F8A">
      <w:rPr>
        <w:rFonts w:cs="Arial"/>
        <w:color w:val="123960"/>
        <w:sz w:val="18"/>
        <w:szCs w:val="18"/>
      </w:rPr>
      <w:t>Italy</w:t>
    </w:r>
    <w:proofErr w:type="spellEnd"/>
    <w:r w:rsidRPr="007C7F8A">
      <w:rPr>
        <w:rFonts w:cs="Arial"/>
        <w:color w:val="123960"/>
        <w:sz w:val="18"/>
        <w:szCs w:val="18"/>
      </w:rPr>
      <w:tab/>
    </w:r>
  </w:p>
  <w:p w14:paraId="7820A15C" w14:textId="77777777" w:rsidR="00227A04" w:rsidRPr="007C7F8A" w:rsidRDefault="00227A04" w:rsidP="00227A04">
    <w:pPr>
      <w:rPr>
        <w:rFonts w:cs="Arial"/>
        <w:color w:val="123960"/>
        <w:sz w:val="18"/>
        <w:szCs w:val="18"/>
      </w:rPr>
    </w:pPr>
    <w:r w:rsidRPr="007C7F8A">
      <w:rPr>
        <w:rFonts w:cs="Arial"/>
        <w:color w:val="123960"/>
        <w:sz w:val="18"/>
        <w:szCs w:val="18"/>
      </w:rPr>
      <w:t>www.technoprobe.com</w:t>
    </w:r>
  </w:p>
  <w:p w14:paraId="16DB4C66" w14:textId="77777777" w:rsidR="00227A04" w:rsidRDefault="00227A04" w:rsidP="00227A04">
    <w:pPr>
      <w:rPr>
        <w:rFonts w:ascii="Arial" w:hAnsi="Arial" w:cs="Arial"/>
        <w:color w:val="231C52"/>
      </w:rPr>
    </w:pPr>
  </w:p>
  <w:p w14:paraId="5F9F65CD" w14:textId="77777777" w:rsidR="00227A04" w:rsidRDefault="00227A0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04"/>
    <w:rsid w:val="000916B2"/>
    <w:rsid w:val="001D62AE"/>
    <w:rsid w:val="0022534E"/>
    <w:rsid w:val="00227A04"/>
    <w:rsid w:val="0027396D"/>
    <w:rsid w:val="00276CDE"/>
    <w:rsid w:val="002C3C59"/>
    <w:rsid w:val="00320BF2"/>
    <w:rsid w:val="003D378D"/>
    <w:rsid w:val="0050346B"/>
    <w:rsid w:val="00626ABA"/>
    <w:rsid w:val="006813A5"/>
    <w:rsid w:val="00887F59"/>
    <w:rsid w:val="00892A54"/>
    <w:rsid w:val="009161E1"/>
    <w:rsid w:val="00AB7A13"/>
    <w:rsid w:val="00BB66CF"/>
    <w:rsid w:val="00CC4BE9"/>
    <w:rsid w:val="00DB2E00"/>
    <w:rsid w:val="00E55A05"/>
    <w:rsid w:val="00F27747"/>
    <w:rsid w:val="00F6522D"/>
    <w:rsid w:val="00FE0C6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39F3"/>
  <w15:chartTrackingRefBased/>
  <w15:docId w15:val="{6A38E438-ABB7-45EF-88FB-7C46C7E1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7747"/>
    <w:rPr>
      <w:rFonts w:ascii="Helvetica" w:hAnsi="Helveti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7A04"/>
    <w:pPr>
      <w:tabs>
        <w:tab w:val="center" w:pos="4819"/>
        <w:tab w:val="right" w:pos="9638"/>
      </w:tabs>
    </w:pPr>
  </w:style>
  <w:style w:type="character" w:customStyle="1" w:styleId="IntestazioneCarattere">
    <w:name w:val="Intestazione Carattere"/>
    <w:basedOn w:val="Carpredefinitoparagrafo"/>
    <w:link w:val="Intestazione"/>
    <w:uiPriority w:val="99"/>
    <w:rsid w:val="00227A04"/>
  </w:style>
  <w:style w:type="paragraph" w:styleId="Pidipagina">
    <w:name w:val="footer"/>
    <w:basedOn w:val="Normale"/>
    <w:link w:val="PidipaginaCarattere"/>
    <w:uiPriority w:val="99"/>
    <w:unhideWhenUsed/>
    <w:rsid w:val="00227A04"/>
    <w:pPr>
      <w:tabs>
        <w:tab w:val="center" w:pos="4819"/>
        <w:tab w:val="right" w:pos="9638"/>
      </w:tabs>
    </w:pPr>
  </w:style>
  <w:style w:type="character" w:customStyle="1" w:styleId="PidipaginaCarattere">
    <w:name w:val="Piè di pagina Carattere"/>
    <w:basedOn w:val="Carpredefinitoparagrafo"/>
    <w:link w:val="Pidipagina"/>
    <w:uiPriority w:val="99"/>
    <w:rsid w:val="00227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chnoprobe">
      <a:dk1>
        <a:sysClr val="windowText" lastClr="000000"/>
      </a:dk1>
      <a:lt1>
        <a:sysClr val="window" lastClr="FFFFFF"/>
      </a:lt1>
      <a:dk2>
        <a:srgbClr val="192642"/>
      </a:dk2>
      <a:lt2>
        <a:srgbClr val="EEF4FA"/>
      </a:lt2>
      <a:accent1>
        <a:srgbClr val="B6D5F2"/>
      </a:accent1>
      <a:accent2>
        <a:srgbClr val="8BA5C9"/>
      </a:accent2>
      <a:accent3>
        <a:srgbClr val="1B365D"/>
      </a:accent3>
      <a:accent4>
        <a:srgbClr val="C5CFDA"/>
      </a:accent4>
      <a:accent5>
        <a:srgbClr val="788491"/>
      </a:accent5>
      <a:accent6>
        <a:srgbClr val="163E71"/>
      </a:accent6>
      <a:hlink>
        <a:srgbClr val="497EC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5451bf-a221-41b2-bf91-8ea5fa47ec49}" enabled="0" method="" siteId="{c15451bf-a221-41b2-bf91-8ea5fa47ec49}"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Bellù</dc:creator>
  <cp:keywords/>
  <dc:description/>
  <cp:lastModifiedBy>Paolo Cavallotti</cp:lastModifiedBy>
  <cp:revision>9</cp:revision>
  <dcterms:created xsi:type="dcterms:W3CDTF">2025-07-04T08:17:00Z</dcterms:created>
  <dcterms:modified xsi:type="dcterms:W3CDTF">2025-07-06T06:51:00Z</dcterms:modified>
</cp:coreProperties>
</file>